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BD2" w:rsidRPr="00616CD1" w:rsidRDefault="00616CD1" w:rsidP="00616CD1">
      <w:pPr>
        <w:jc w:val="center"/>
        <w:rPr>
          <w:b/>
          <w:sz w:val="36"/>
          <w:szCs w:val="36"/>
        </w:rPr>
      </w:pPr>
      <w:r>
        <w:rPr>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-504952</wp:posOffset>
                </wp:positionH>
                <wp:positionV relativeFrom="paragraph">
                  <wp:posOffset>-626999</wp:posOffset>
                </wp:positionV>
                <wp:extent cx="6899564" cy="4375517"/>
                <wp:effectExtent l="38100" t="38100" r="34925" b="44450"/>
                <wp:wrapNone/>
                <wp:docPr id="1" name="Rectangle 1"/>
                <wp:cNvGraphicFramePr/>
                <a:graphic xmlns:a="http://schemas.openxmlformats.org/drawingml/2006/main">
                  <a:graphicData uri="http://schemas.microsoft.com/office/word/2010/wordprocessingShape">
                    <wps:wsp>
                      <wps:cNvSpPr/>
                      <wps:spPr>
                        <a:xfrm>
                          <a:off x="0" y="0"/>
                          <a:ext cx="6899564" cy="4375517"/>
                        </a:xfrm>
                        <a:prstGeom prst="rect">
                          <a:avLst/>
                        </a:prstGeom>
                        <a:noFill/>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7CE94" id="Rectangle 1" o:spid="_x0000_s1026" style="position:absolute;margin-left:-39.75pt;margin-top:-49.35pt;width:543.25pt;height:34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" filled="f" strokecolor="black [3213]" strokeweight="6pt"/>
            </w:pict>
          </mc:Fallback>
        </mc:AlternateContent>
      </w:r>
      <w:r w:rsidRPr="00616CD1">
        <w:rPr>
          <w:b/>
          <w:sz w:val="36"/>
          <w:szCs w:val="36"/>
        </w:rPr>
        <w:t xml:space="preserve">The </w:t>
      </w:r>
      <w:r w:rsidR="005F7F73">
        <w:rPr>
          <w:b/>
          <w:sz w:val="36"/>
          <w:szCs w:val="36"/>
        </w:rPr>
        <w:t>Piping Plover</w:t>
      </w:r>
    </w:p>
    <w:p w:rsidR="00D2739E" w:rsidRPr="00616CD1" w:rsidRDefault="00D2739E" w:rsidP="00616CD1">
      <w:pPr>
        <w:spacing w:after="0" w:line="240" w:lineRule="auto"/>
        <w:jc w:val="center"/>
        <w:rPr>
          <w:sz w:val="28"/>
          <w:szCs w:val="28"/>
        </w:rPr>
      </w:pPr>
      <w:r w:rsidRPr="00616CD1">
        <w:rPr>
          <w:sz w:val="28"/>
          <w:szCs w:val="28"/>
        </w:rPr>
        <w:t>Artist Statement</w:t>
      </w:r>
    </w:p>
    <w:p w:rsidR="00D2739E" w:rsidRPr="00616CD1" w:rsidRDefault="00D2739E" w:rsidP="00616CD1">
      <w:pPr>
        <w:spacing w:after="0" w:line="240" w:lineRule="auto"/>
        <w:jc w:val="center"/>
        <w:rPr>
          <w:sz w:val="28"/>
          <w:szCs w:val="28"/>
        </w:rPr>
      </w:pPr>
      <w:r w:rsidRPr="00616CD1">
        <w:rPr>
          <w:sz w:val="28"/>
          <w:szCs w:val="28"/>
        </w:rPr>
        <w:t>By</w:t>
      </w:r>
    </w:p>
    <w:p w:rsidR="00D2739E" w:rsidRPr="00616CD1" w:rsidRDefault="005F7F73" w:rsidP="00616CD1">
      <w:pPr>
        <w:jc w:val="center"/>
        <w:rPr>
          <w:sz w:val="28"/>
          <w:szCs w:val="28"/>
        </w:rPr>
      </w:pPr>
      <w:proofErr w:type="spellStart"/>
      <w:r>
        <w:rPr>
          <w:sz w:val="28"/>
          <w:szCs w:val="28"/>
        </w:rPr>
        <w:t>Alyanna</w:t>
      </w:r>
      <w:proofErr w:type="spellEnd"/>
      <w:r>
        <w:rPr>
          <w:sz w:val="28"/>
          <w:szCs w:val="28"/>
        </w:rPr>
        <w:t xml:space="preserve"> S.</w:t>
      </w:r>
    </w:p>
    <w:p w:rsidR="00CB790A" w:rsidRDefault="005F7F73" w:rsidP="00616CD1">
      <w:pPr>
        <w:ind w:firstLine="810"/>
        <w:rPr>
          <w:sz w:val="36"/>
          <w:szCs w:val="36"/>
        </w:rPr>
      </w:pPr>
      <w:r>
        <w:rPr>
          <w:sz w:val="36"/>
          <w:szCs w:val="36"/>
        </w:rPr>
        <w:t>I decided to paint the</w:t>
      </w:r>
      <w:r w:rsidRPr="005F7F73">
        <w:rPr>
          <w:sz w:val="36"/>
          <w:szCs w:val="36"/>
        </w:rPr>
        <w:t> </w:t>
      </w:r>
      <w:r w:rsidRPr="00CB790A">
        <w:rPr>
          <w:bCs/>
          <w:sz w:val="36"/>
          <w:szCs w:val="36"/>
        </w:rPr>
        <w:t>Piping Plover</w:t>
      </w:r>
      <w:r w:rsidRPr="005F7F73">
        <w:rPr>
          <w:sz w:val="36"/>
          <w:szCs w:val="36"/>
        </w:rPr>
        <w:t> </w:t>
      </w:r>
      <w:r>
        <w:rPr>
          <w:sz w:val="36"/>
          <w:szCs w:val="36"/>
        </w:rPr>
        <w:t>bird because it is an important bird to the Florida environment. This bird</w:t>
      </w:r>
      <w:r w:rsidRPr="005F7F73">
        <w:rPr>
          <w:sz w:val="36"/>
          <w:szCs w:val="36"/>
        </w:rPr>
        <w:t xml:space="preserve"> an indicator species that allows scientists to </w:t>
      </w:r>
      <w:r w:rsidR="00CB790A">
        <w:rPr>
          <w:sz w:val="36"/>
          <w:szCs w:val="36"/>
        </w:rPr>
        <w:t>assess</w:t>
      </w:r>
      <w:r w:rsidRPr="005F7F73">
        <w:rPr>
          <w:sz w:val="36"/>
          <w:szCs w:val="36"/>
        </w:rPr>
        <w:t xml:space="preserve"> the condition of an </w:t>
      </w:r>
      <w:r w:rsidRPr="00CB790A">
        <w:rPr>
          <w:bCs/>
          <w:sz w:val="36"/>
          <w:szCs w:val="36"/>
        </w:rPr>
        <w:t>ecosystem</w:t>
      </w:r>
      <w:r w:rsidRPr="005F7F73">
        <w:rPr>
          <w:sz w:val="36"/>
          <w:szCs w:val="36"/>
        </w:rPr>
        <w:t xml:space="preserve">. </w:t>
      </w:r>
    </w:p>
    <w:p w:rsidR="001F31D0" w:rsidRPr="005F7F73" w:rsidRDefault="005F7F73" w:rsidP="00616CD1">
      <w:pPr>
        <w:ind w:firstLine="810"/>
        <w:rPr>
          <w:sz w:val="36"/>
          <w:szCs w:val="36"/>
        </w:rPr>
      </w:pPr>
      <w:r w:rsidRPr="005F7F73">
        <w:rPr>
          <w:sz w:val="36"/>
          <w:szCs w:val="36"/>
        </w:rPr>
        <w:t>The </w:t>
      </w:r>
      <w:r w:rsidRPr="00CB790A">
        <w:rPr>
          <w:bCs/>
          <w:sz w:val="36"/>
          <w:szCs w:val="36"/>
        </w:rPr>
        <w:t>Piping Plover</w:t>
      </w:r>
      <w:r w:rsidRPr="005F7F73">
        <w:rPr>
          <w:sz w:val="36"/>
          <w:szCs w:val="36"/>
        </w:rPr>
        <w:t> also controls the insect and small crustacean population</w:t>
      </w:r>
      <w:r w:rsidR="00CB790A">
        <w:rPr>
          <w:sz w:val="36"/>
          <w:szCs w:val="36"/>
        </w:rPr>
        <w:t xml:space="preserve"> of our beaches. The</w:t>
      </w:r>
      <w:r w:rsidR="00CB790A" w:rsidRPr="005F7F73">
        <w:rPr>
          <w:sz w:val="36"/>
          <w:szCs w:val="36"/>
        </w:rPr>
        <w:t xml:space="preserve"> </w:t>
      </w:r>
      <w:r w:rsidRPr="005F7F73">
        <w:rPr>
          <w:sz w:val="36"/>
          <w:szCs w:val="36"/>
        </w:rPr>
        <w:t xml:space="preserve">economic benefits </w:t>
      </w:r>
      <w:r w:rsidR="00CB790A">
        <w:rPr>
          <w:sz w:val="36"/>
          <w:szCs w:val="36"/>
        </w:rPr>
        <w:t>come</w:t>
      </w:r>
      <w:r w:rsidRPr="005F7F73">
        <w:rPr>
          <w:sz w:val="36"/>
          <w:szCs w:val="36"/>
        </w:rPr>
        <w:t xml:space="preserve"> from </w:t>
      </w:r>
      <w:r w:rsidR="00CB790A">
        <w:rPr>
          <w:sz w:val="36"/>
          <w:szCs w:val="36"/>
        </w:rPr>
        <w:t>the</w:t>
      </w:r>
      <w:r w:rsidRPr="005F7F73">
        <w:rPr>
          <w:sz w:val="36"/>
          <w:szCs w:val="36"/>
        </w:rPr>
        <w:t xml:space="preserve"> beach cleaning the </w:t>
      </w:r>
      <w:r w:rsidR="00CB790A">
        <w:rPr>
          <w:bCs/>
          <w:sz w:val="36"/>
          <w:szCs w:val="36"/>
        </w:rPr>
        <w:t xml:space="preserve">Piping </w:t>
      </w:r>
      <w:r w:rsidRPr="00CB790A">
        <w:rPr>
          <w:bCs/>
          <w:sz w:val="36"/>
          <w:szCs w:val="36"/>
        </w:rPr>
        <w:t>Plover</w:t>
      </w:r>
      <w:r w:rsidRPr="005F7F73">
        <w:rPr>
          <w:sz w:val="36"/>
          <w:szCs w:val="36"/>
        </w:rPr>
        <w:t> provides.</w:t>
      </w:r>
      <w:bookmarkStart w:id="0" w:name="_GoBack"/>
      <w:bookmarkEnd w:id="0"/>
    </w:p>
    <w:p w:rsidR="001F31D0" w:rsidRDefault="001F31D0" w:rsidP="00616CD1">
      <w:pPr>
        <w:ind w:firstLine="810"/>
        <w:rPr>
          <w:sz w:val="28"/>
          <w:szCs w:val="28"/>
        </w:rPr>
      </w:pPr>
    </w:p>
    <w:p w:rsidR="001F31D0" w:rsidRDefault="00CB790A" w:rsidP="00616CD1">
      <w:pPr>
        <w:ind w:firstLine="810"/>
        <w:rPr>
          <w:sz w:val="28"/>
          <w:szCs w:val="28"/>
        </w:rPr>
      </w:pPr>
      <w:r>
        <w:rPr>
          <w:b/>
          <w:noProof/>
          <w:sz w:val="36"/>
          <w:szCs w:val="36"/>
        </w:rPr>
        <mc:AlternateContent>
          <mc:Choice Requires="wps">
            <w:drawing>
              <wp:anchor distT="0" distB="0" distL="114300" distR="114300" simplePos="0" relativeHeight="251661312" behindDoc="0" locked="0" layoutInCell="1" allowOverlap="1" wp14:anchorId="09823019" wp14:editId="627BE6AD">
                <wp:simplePos x="0" y="0"/>
                <wp:positionH relativeFrom="column">
                  <wp:posOffset>-509446</wp:posOffset>
                </wp:positionH>
                <wp:positionV relativeFrom="paragraph">
                  <wp:posOffset>344673</wp:posOffset>
                </wp:positionV>
                <wp:extent cx="6899564" cy="4375517"/>
                <wp:effectExtent l="38100" t="38100" r="34925" b="44450"/>
                <wp:wrapNone/>
                <wp:docPr id="3" name="Rectangle 3"/>
                <wp:cNvGraphicFramePr/>
                <a:graphic xmlns:a="http://schemas.openxmlformats.org/drawingml/2006/main">
                  <a:graphicData uri="http://schemas.microsoft.com/office/word/2010/wordprocessingShape">
                    <wps:wsp>
                      <wps:cNvSpPr/>
                      <wps:spPr>
                        <a:xfrm>
                          <a:off x="0" y="0"/>
                          <a:ext cx="6899564" cy="4375517"/>
                        </a:xfrm>
                        <a:prstGeom prst="rect">
                          <a:avLst/>
                        </a:prstGeom>
                        <a:noFill/>
                        <a:ln w="762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787B36" id="Rectangle 3" o:spid="_x0000_s1026" style="position:absolute;margin-left:-40.1pt;margin-top:27.15pt;width:543.25pt;height:34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" filled="f" strokecolor="black [3213]" strokeweight="6pt"/>
            </w:pict>
          </mc:Fallback>
        </mc:AlternateContent>
      </w:r>
    </w:p>
    <w:p w:rsidR="001F31D0" w:rsidRDefault="001F31D0" w:rsidP="00616CD1">
      <w:pPr>
        <w:ind w:firstLine="810"/>
        <w:rPr>
          <w:sz w:val="28"/>
          <w:szCs w:val="28"/>
        </w:rPr>
      </w:pPr>
    </w:p>
    <w:p w:rsidR="001F31D0" w:rsidRPr="00E469AF" w:rsidRDefault="001F31D0" w:rsidP="001F31D0">
      <w:pPr>
        <w:jc w:val="center"/>
        <w:rPr>
          <w:b/>
          <w:sz w:val="36"/>
          <w:szCs w:val="36"/>
        </w:rPr>
      </w:pPr>
      <w:r w:rsidRPr="00E469AF">
        <w:rPr>
          <w:b/>
          <w:sz w:val="36"/>
          <w:szCs w:val="36"/>
        </w:rPr>
        <w:t xml:space="preserve">The </w:t>
      </w:r>
      <w:r w:rsidR="00E469AF">
        <w:rPr>
          <w:b/>
          <w:sz w:val="36"/>
          <w:szCs w:val="36"/>
        </w:rPr>
        <w:t xml:space="preserve">Florida </w:t>
      </w:r>
      <w:r w:rsidRPr="00E469AF">
        <w:rPr>
          <w:b/>
          <w:sz w:val="36"/>
          <w:szCs w:val="36"/>
        </w:rPr>
        <w:t>Panther</w:t>
      </w:r>
    </w:p>
    <w:p w:rsidR="001F31D0" w:rsidRPr="00E469AF" w:rsidRDefault="001F31D0" w:rsidP="001F31D0">
      <w:pPr>
        <w:spacing w:after="0" w:line="240" w:lineRule="auto"/>
        <w:jc w:val="center"/>
        <w:rPr>
          <w:sz w:val="32"/>
          <w:szCs w:val="32"/>
        </w:rPr>
      </w:pPr>
      <w:r w:rsidRPr="00E469AF">
        <w:rPr>
          <w:sz w:val="32"/>
          <w:szCs w:val="32"/>
        </w:rPr>
        <w:t>Artist Statement</w:t>
      </w:r>
    </w:p>
    <w:p w:rsidR="001F31D0" w:rsidRPr="00E469AF" w:rsidRDefault="001F31D0" w:rsidP="001F31D0">
      <w:pPr>
        <w:spacing w:after="0" w:line="240" w:lineRule="auto"/>
        <w:jc w:val="center"/>
        <w:rPr>
          <w:sz w:val="32"/>
          <w:szCs w:val="32"/>
        </w:rPr>
      </w:pPr>
      <w:r w:rsidRPr="00E469AF">
        <w:rPr>
          <w:sz w:val="32"/>
          <w:szCs w:val="32"/>
        </w:rPr>
        <w:t>By</w:t>
      </w:r>
    </w:p>
    <w:p w:rsidR="00E469AF" w:rsidRPr="00E469AF" w:rsidRDefault="00D6138B" w:rsidP="00910886">
      <w:pPr>
        <w:spacing w:after="240"/>
        <w:jc w:val="center"/>
        <w:rPr>
          <w:b/>
          <w:sz w:val="32"/>
          <w:szCs w:val="32"/>
        </w:rPr>
      </w:pPr>
      <w:proofErr w:type="spellStart"/>
      <w:r>
        <w:rPr>
          <w:b/>
          <w:sz w:val="32"/>
          <w:szCs w:val="32"/>
        </w:rPr>
        <w:t>Zahria</w:t>
      </w:r>
      <w:proofErr w:type="spellEnd"/>
      <w:r>
        <w:rPr>
          <w:b/>
          <w:sz w:val="32"/>
          <w:szCs w:val="32"/>
        </w:rPr>
        <w:t xml:space="preserve"> Denis</w:t>
      </w:r>
    </w:p>
    <w:p w:rsidR="00E469AF" w:rsidRPr="00E469AF" w:rsidRDefault="00E469AF" w:rsidP="00D6138B">
      <w:pPr>
        <w:rPr>
          <w:sz w:val="36"/>
          <w:szCs w:val="36"/>
        </w:rPr>
      </w:pPr>
      <w:r w:rsidRPr="00E469AF">
        <w:rPr>
          <w:sz w:val="36"/>
          <w:szCs w:val="36"/>
        </w:rPr>
        <w:t xml:space="preserve">           </w:t>
      </w:r>
      <w:r w:rsidR="00D6138B">
        <w:rPr>
          <w:sz w:val="36"/>
          <w:szCs w:val="36"/>
        </w:rPr>
        <w:t>The</w:t>
      </w:r>
      <w:r w:rsidRPr="00E469AF">
        <w:rPr>
          <w:sz w:val="36"/>
          <w:szCs w:val="36"/>
        </w:rPr>
        <w:t xml:space="preserve"> Florida </w:t>
      </w:r>
      <w:r w:rsidR="00D6138B">
        <w:rPr>
          <w:sz w:val="36"/>
          <w:szCs w:val="36"/>
        </w:rPr>
        <w:t>P</w:t>
      </w:r>
      <w:r w:rsidRPr="00E469AF">
        <w:rPr>
          <w:sz w:val="36"/>
          <w:szCs w:val="36"/>
        </w:rPr>
        <w:t xml:space="preserve">anther </w:t>
      </w:r>
      <w:r w:rsidR="00D6138B">
        <w:rPr>
          <w:sz w:val="36"/>
          <w:szCs w:val="36"/>
        </w:rPr>
        <w:t>is crucial to Florida because it is a necessary element in the food chain. If the Florida Panther goes extinct, the number of raccoons would go up, which would affect many other animals and humans. They are considered the top predator in South Florida and are very significant in maintain</w:t>
      </w:r>
      <w:r w:rsidR="00D1090F">
        <w:rPr>
          <w:sz w:val="36"/>
          <w:szCs w:val="36"/>
        </w:rPr>
        <w:t>ing our environmental balance.</w:t>
      </w:r>
    </w:p>
    <w:sectPr w:rsidR="00E469AF" w:rsidRPr="00E46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9E"/>
    <w:rsid w:val="001F31D0"/>
    <w:rsid w:val="00343046"/>
    <w:rsid w:val="005F7F73"/>
    <w:rsid w:val="00616CD1"/>
    <w:rsid w:val="00910886"/>
    <w:rsid w:val="00A34BD2"/>
    <w:rsid w:val="00CB790A"/>
    <w:rsid w:val="00D1090F"/>
    <w:rsid w:val="00D2739E"/>
    <w:rsid w:val="00D6138B"/>
    <w:rsid w:val="00E4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22A2"/>
  <w15:chartTrackingRefBased/>
  <w15:docId w15:val="{E50B757B-5D35-44DD-9903-DF5CF6A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Molly</dc:creator>
  <cp:keywords/>
  <dc:description/>
  <cp:lastModifiedBy>Bauman, Molly</cp:lastModifiedBy>
  <cp:revision>2</cp:revision>
  <cp:lastPrinted>2020-01-21T19:41:00Z</cp:lastPrinted>
  <dcterms:created xsi:type="dcterms:W3CDTF">2020-01-21T21:48:00Z</dcterms:created>
  <dcterms:modified xsi:type="dcterms:W3CDTF">2020-01-21T21:48:00Z</dcterms:modified>
</cp:coreProperties>
</file>