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69AA" w14:textId="7DAA59DF" w:rsidR="00182B28" w:rsidRDefault="00182B28" w:rsidP="00182B28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Amie Grant</w:t>
      </w:r>
    </w:p>
    <w:p w14:paraId="234BED67" w14:textId="0B46AA1D" w:rsidR="00182B28" w:rsidRDefault="00182B28" w:rsidP="00182B28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401 N 9</w:t>
      </w:r>
      <w:r w:rsidRPr="00182B28">
        <w:rPr>
          <w:shd w:val="clear" w:color="auto" w:fill="FFFFFF"/>
          <w:vertAlign w:val="superscript"/>
        </w:rPr>
        <w:t>th</w:t>
      </w:r>
      <w:r>
        <w:rPr>
          <w:shd w:val="clear" w:color="auto" w:fill="FFFFFF"/>
        </w:rPr>
        <w:t xml:space="preserve"> St </w:t>
      </w:r>
    </w:p>
    <w:p w14:paraId="01D83243" w14:textId="30F8D5CE" w:rsidR="00182B28" w:rsidRDefault="00182B28" w:rsidP="00182B28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Immokalee, FL 34142</w:t>
      </w:r>
    </w:p>
    <w:p w14:paraId="1A3FC587" w14:textId="59E51B0A" w:rsidR="00182B28" w:rsidRDefault="00182B28" w:rsidP="00182B28">
      <w:pPr>
        <w:pStyle w:val="NoSpacing"/>
        <w:rPr>
          <w:sz w:val="20"/>
          <w:szCs w:val="20"/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hyperlink r:id="rId4" w:history="1">
        <w:r w:rsidRPr="008E1D91">
          <w:rPr>
            <w:rStyle w:val="Hyperlink"/>
            <w:sz w:val="20"/>
            <w:szCs w:val="20"/>
            <w:shd w:val="clear" w:color="auto" w:fill="FFFFFF"/>
          </w:rPr>
          <w:t>granta@collierschools.com</w:t>
        </w:r>
      </w:hyperlink>
    </w:p>
    <w:p w14:paraId="73752EBE" w14:textId="264BE5FF" w:rsidR="00182B28" w:rsidRDefault="00182B28" w:rsidP="00182B28">
      <w:pPr>
        <w:pStyle w:val="NoSpacing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</w:r>
      <w:r>
        <w:rPr>
          <w:sz w:val="20"/>
          <w:szCs w:val="20"/>
          <w:shd w:val="clear" w:color="auto" w:fill="FFFFFF"/>
        </w:rPr>
        <w:tab/>
        <w:t>239-377-2772</w:t>
      </w:r>
    </w:p>
    <w:p w14:paraId="48C334E3" w14:textId="03D0CCB9" w:rsidR="00182B28" w:rsidRDefault="00182B28" w:rsidP="00182B28">
      <w:pPr>
        <w:pStyle w:val="NoSpacing"/>
        <w:rPr>
          <w:sz w:val="20"/>
          <w:szCs w:val="20"/>
          <w:shd w:val="clear" w:color="auto" w:fill="FFFFFF"/>
        </w:rPr>
      </w:pPr>
    </w:p>
    <w:p w14:paraId="7C4A8A07" w14:textId="683639E4" w:rsidR="00182B28" w:rsidRPr="007D35EE" w:rsidRDefault="00182B28" w:rsidP="00182B28">
      <w:pPr>
        <w:pStyle w:val="NoSpacing"/>
        <w:rPr>
          <w:rFonts w:cstheme="minorHAnsi"/>
          <w:sz w:val="24"/>
          <w:szCs w:val="24"/>
          <w:shd w:val="clear" w:color="auto" w:fill="FFFFFF"/>
        </w:rPr>
      </w:pPr>
      <w:r w:rsidRPr="007D35EE">
        <w:rPr>
          <w:rFonts w:cstheme="minorHAnsi"/>
          <w:sz w:val="24"/>
          <w:szCs w:val="24"/>
          <w:shd w:val="clear" w:color="auto" w:fill="FFFFFF"/>
        </w:rPr>
        <w:t>To Florida Power &amp; Light,</w:t>
      </w:r>
    </w:p>
    <w:p w14:paraId="0357D22C" w14:textId="77777777" w:rsidR="00182B28" w:rsidRPr="007D35EE" w:rsidRDefault="00182B28" w:rsidP="00182B28">
      <w:pPr>
        <w:pStyle w:val="NoSpacing"/>
        <w:rPr>
          <w:rFonts w:cstheme="minorHAnsi"/>
          <w:sz w:val="24"/>
          <w:szCs w:val="24"/>
          <w:shd w:val="clear" w:color="auto" w:fill="FFFFFF"/>
        </w:rPr>
      </w:pPr>
    </w:p>
    <w:p w14:paraId="4A39A770" w14:textId="14388A1B" w:rsidR="00CC7777" w:rsidRPr="007D35EE" w:rsidRDefault="00CC7777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 w:rsidRPr="007D35EE">
        <w:rPr>
          <w:rFonts w:cstheme="minorHAnsi"/>
          <w:color w:val="202124"/>
          <w:sz w:val="24"/>
          <w:szCs w:val="24"/>
          <w:shd w:val="clear" w:color="auto" w:fill="FFFFFF"/>
        </w:rPr>
        <w:t xml:space="preserve">I am writing to express my sincere gratitude to you for </w:t>
      </w:r>
      <w:r w:rsidR="005C30F9" w:rsidRPr="007D35EE">
        <w:rPr>
          <w:rFonts w:cstheme="minorHAnsi"/>
          <w:color w:val="202124"/>
          <w:sz w:val="24"/>
          <w:szCs w:val="24"/>
          <w:shd w:val="clear" w:color="auto" w:fill="FFFFFF"/>
        </w:rPr>
        <w:t xml:space="preserve">funding our “Leaping into Life Science” grant.  Your donation will make it possible for our students to perform frog dissections and learn about the different body systems.  </w:t>
      </w:r>
      <w:r w:rsidRPr="007D35EE">
        <w:rPr>
          <w:rFonts w:cstheme="minorHAnsi"/>
          <w:color w:val="202124"/>
          <w:sz w:val="24"/>
          <w:szCs w:val="24"/>
          <w:shd w:val="clear" w:color="auto" w:fill="FFFFFF"/>
        </w:rPr>
        <w:t xml:space="preserve">I was thrilled to learn of my selection for this honor and I am deeply appreciative of your support. </w:t>
      </w:r>
    </w:p>
    <w:p w14:paraId="2348BE47" w14:textId="4E15702C" w:rsidR="00B40B88" w:rsidRPr="007D35EE" w:rsidRDefault="00B40B88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 w:rsidRPr="007D35EE">
        <w:rPr>
          <w:rFonts w:cstheme="minorHAnsi"/>
          <w:color w:val="202124"/>
          <w:sz w:val="24"/>
          <w:szCs w:val="24"/>
          <w:shd w:val="clear" w:color="auto" w:fill="FFFFFF"/>
        </w:rPr>
        <w:t>Immokalee Middle School serves approximately 1641 students currently. This includes about 500 7</w:t>
      </w:r>
      <w:r w:rsidRPr="007D35EE">
        <w:rPr>
          <w:rFonts w:cstheme="minorHAnsi"/>
          <w:color w:val="202124"/>
          <w:sz w:val="24"/>
          <w:szCs w:val="24"/>
          <w:shd w:val="clear" w:color="auto" w:fill="FFFFFF"/>
          <w:vertAlign w:val="superscript"/>
        </w:rPr>
        <w:t>th</w:t>
      </w:r>
      <w:r w:rsidRPr="007D35EE">
        <w:rPr>
          <w:rFonts w:cstheme="minorHAnsi"/>
          <w:color w:val="202124"/>
          <w:sz w:val="24"/>
          <w:szCs w:val="24"/>
          <w:shd w:val="clear" w:color="auto" w:fill="FFFFFF"/>
        </w:rPr>
        <w:t xml:space="preserve"> grade Life Science students that will perform the frog dissection lab.</w:t>
      </w:r>
    </w:p>
    <w:p w14:paraId="07F19D08" w14:textId="77777777" w:rsidR="00770B17" w:rsidRPr="007D35EE" w:rsidRDefault="00770B17" w:rsidP="00770B17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 w:rsidRPr="007D35EE">
        <w:rPr>
          <w:rFonts w:cstheme="minorHAnsi"/>
          <w:color w:val="202124"/>
          <w:sz w:val="24"/>
          <w:szCs w:val="24"/>
          <w:shd w:val="clear" w:color="auto" w:fill="FFFFFF"/>
        </w:rPr>
        <w:t>Frogs are often used in dissection when demonstrating the organ systems of a complex organism. The presence and position of the organs found in a frog are similar enough to a person to be able to provide insights into the internal workings of the human body.</w:t>
      </w:r>
    </w:p>
    <w:p w14:paraId="5B2200C4" w14:textId="77777777" w:rsidR="00770B17" w:rsidRPr="007D35EE" w:rsidRDefault="00770B17" w:rsidP="00770B17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 w:rsidRPr="007D35EE">
        <w:rPr>
          <w:rFonts w:cstheme="minorHAnsi"/>
          <w:color w:val="202124"/>
          <w:sz w:val="24"/>
          <w:szCs w:val="24"/>
          <w:shd w:val="clear" w:color="auto" w:fill="FFFFFF"/>
        </w:rPr>
        <w:t>Dissection is also important because it: Helps students learn about the internal structures of animals. Helps students learn how the tissues and organs are interrelated. Gives students an appreciation of the complexity of organisms in a hands-on learning environment.</w:t>
      </w:r>
    </w:p>
    <w:p w14:paraId="0123330E" w14:textId="3F0E9262" w:rsidR="005C30F9" w:rsidRPr="007D35EE" w:rsidRDefault="00CC7777" w:rsidP="00770B17">
      <w:pPr>
        <w:rPr>
          <w:sz w:val="24"/>
          <w:szCs w:val="24"/>
        </w:rPr>
      </w:pPr>
      <w:r w:rsidRPr="007D35EE">
        <w:rPr>
          <w:sz w:val="24"/>
          <w:szCs w:val="24"/>
        </w:rPr>
        <w:t xml:space="preserve">We are very thankful that due to receiving this </w:t>
      </w:r>
      <w:r w:rsidR="00B40B88" w:rsidRPr="007D35EE">
        <w:rPr>
          <w:sz w:val="24"/>
          <w:szCs w:val="24"/>
        </w:rPr>
        <w:t>grant</w:t>
      </w:r>
      <w:r w:rsidR="005C30F9" w:rsidRPr="007D35EE">
        <w:rPr>
          <w:sz w:val="24"/>
          <w:szCs w:val="24"/>
        </w:rPr>
        <w:t xml:space="preserve"> our students will have the opportunity to perform hands on lab activities.</w:t>
      </w:r>
      <w:r w:rsidRPr="007D35EE">
        <w:rPr>
          <w:sz w:val="24"/>
          <w:szCs w:val="24"/>
        </w:rPr>
        <w:t xml:space="preserve"> We look forward to sending you positive </w:t>
      </w:r>
      <w:r w:rsidR="005C30F9" w:rsidRPr="007D35EE">
        <w:rPr>
          <w:sz w:val="24"/>
          <w:szCs w:val="24"/>
        </w:rPr>
        <w:t>updat</w:t>
      </w:r>
      <w:r w:rsidR="00770B17" w:rsidRPr="007D35EE">
        <w:rPr>
          <w:sz w:val="24"/>
          <w:szCs w:val="24"/>
        </w:rPr>
        <w:t>es</w:t>
      </w:r>
      <w:r w:rsidR="005C30F9" w:rsidRPr="007D35EE">
        <w:rPr>
          <w:sz w:val="24"/>
          <w:szCs w:val="24"/>
        </w:rPr>
        <w:t xml:space="preserve"> on how the students benefited from these materials that will </w:t>
      </w:r>
      <w:r w:rsidR="00770B17" w:rsidRPr="007D35EE">
        <w:rPr>
          <w:sz w:val="24"/>
          <w:szCs w:val="24"/>
        </w:rPr>
        <w:t xml:space="preserve">be </w:t>
      </w:r>
      <w:r w:rsidR="005C30F9" w:rsidRPr="007D35EE">
        <w:rPr>
          <w:sz w:val="24"/>
          <w:szCs w:val="24"/>
        </w:rPr>
        <w:t>purchase with the grant funds.</w:t>
      </w:r>
    </w:p>
    <w:p w14:paraId="1D1EECF3" w14:textId="2664C1B2" w:rsidR="00CC7777" w:rsidRPr="007D35EE" w:rsidRDefault="00CC7777" w:rsidP="00770B17">
      <w:pPr>
        <w:rPr>
          <w:sz w:val="24"/>
          <w:szCs w:val="24"/>
        </w:rPr>
      </w:pPr>
      <w:r w:rsidRPr="007D35EE">
        <w:rPr>
          <w:sz w:val="24"/>
          <w:szCs w:val="24"/>
        </w:rPr>
        <w:t xml:space="preserve"> Thank you for your </w:t>
      </w:r>
      <w:r w:rsidR="005C30F9" w:rsidRPr="007D35EE">
        <w:rPr>
          <w:sz w:val="24"/>
          <w:szCs w:val="24"/>
        </w:rPr>
        <w:t>generosity and community involvement</w:t>
      </w:r>
      <w:r w:rsidRPr="007D35EE">
        <w:rPr>
          <w:sz w:val="24"/>
          <w:szCs w:val="24"/>
        </w:rPr>
        <w:t>.</w:t>
      </w:r>
    </w:p>
    <w:p w14:paraId="4674EF08" w14:textId="595455A9" w:rsidR="00CC7777" w:rsidRPr="007D35EE" w:rsidRDefault="00CC7777" w:rsidP="00CC7777">
      <w:pPr>
        <w:pStyle w:val="NormalWeb"/>
        <w:spacing w:before="0" w:beforeAutospacing="0" w:after="375" w:afterAutospacing="0" w:line="420" w:lineRule="atLeast"/>
        <w:rPr>
          <w:rFonts w:asciiTheme="minorHAnsi" w:hAnsiTheme="minorHAnsi" w:cstheme="minorHAnsi"/>
          <w:color w:val="000000"/>
          <w:spacing w:val="8"/>
        </w:rPr>
      </w:pPr>
      <w:r w:rsidRPr="007D35EE">
        <w:rPr>
          <w:rFonts w:asciiTheme="minorHAnsi" w:hAnsiTheme="minorHAnsi" w:cstheme="minorHAnsi"/>
          <w:color w:val="000000"/>
          <w:spacing w:val="8"/>
        </w:rPr>
        <w:t>Yours sincerely,</w:t>
      </w:r>
    </w:p>
    <w:p w14:paraId="13672803" w14:textId="77777777" w:rsidR="00770B17" w:rsidRPr="007D35EE" w:rsidRDefault="00770B17" w:rsidP="00CC7777">
      <w:pPr>
        <w:pStyle w:val="NormalWeb"/>
        <w:spacing w:before="0" w:beforeAutospacing="0" w:after="375" w:afterAutospacing="0" w:line="420" w:lineRule="atLeast"/>
        <w:rPr>
          <w:rFonts w:asciiTheme="minorHAnsi" w:hAnsiTheme="minorHAnsi" w:cstheme="minorHAnsi"/>
          <w:color w:val="000000"/>
          <w:spacing w:val="8"/>
        </w:rPr>
      </w:pPr>
    </w:p>
    <w:p w14:paraId="67056ED5" w14:textId="3BFA930B" w:rsidR="00CC7777" w:rsidRDefault="00770B17" w:rsidP="007D35EE">
      <w:pPr>
        <w:pStyle w:val="NoSpacing"/>
      </w:pPr>
      <w:r>
        <w:t>Amie Grant</w:t>
      </w:r>
    </w:p>
    <w:p w14:paraId="16E7DD52" w14:textId="284AA8B4" w:rsidR="007D35EE" w:rsidRDefault="007D35EE" w:rsidP="007D35EE">
      <w:pPr>
        <w:pStyle w:val="NoSpacing"/>
      </w:pPr>
      <w:r>
        <w:t>7</w:t>
      </w:r>
      <w:r w:rsidRPr="007D35EE">
        <w:rPr>
          <w:vertAlign w:val="superscript"/>
        </w:rPr>
        <w:t>th</w:t>
      </w:r>
      <w:r>
        <w:t xml:space="preserve"> grade science team leader</w:t>
      </w:r>
    </w:p>
    <w:sectPr w:rsidR="007D3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77"/>
    <w:rsid w:val="00094D4F"/>
    <w:rsid w:val="000E32B3"/>
    <w:rsid w:val="00182B28"/>
    <w:rsid w:val="004B23F5"/>
    <w:rsid w:val="005C30F9"/>
    <w:rsid w:val="00770B17"/>
    <w:rsid w:val="007D35EE"/>
    <w:rsid w:val="00934D06"/>
    <w:rsid w:val="00B40B88"/>
    <w:rsid w:val="00CC7777"/>
    <w:rsid w:val="00DD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DA5D4"/>
  <w15:chartTrackingRefBased/>
  <w15:docId w15:val="{F91766A3-D57F-4A44-9B52-B12E423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82B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2B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nta@collierschoo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Amie</dc:creator>
  <cp:keywords/>
  <dc:description/>
  <cp:lastModifiedBy>Grant, Amie</cp:lastModifiedBy>
  <cp:revision>2</cp:revision>
  <cp:lastPrinted>2022-10-18T18:46:00Z</cp:lastPrinted>
  <dcterms:created xsi:type="dcterms:W3CDTF">2022-10-18T18:48:00Z</dcterms:created>
  <dcterms:modified xsi:type="dcterms:W3CDTF">2022-10-18T18:48:00Z</dcterms:modified>
</cp:coreProperties>
</file>