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A69D0" w14:textId="7C354B9D" w:rsidR="002F2DF4" w:rsidRPr="002F2DF4" w:rsidRDefault="002F2DF4" w:rsidP="002F2DF4">
      <w:pPr>
        <w:shd w:val="clear" w:color="auto" w:fill="FFFFFF"/>
        <w:spacing w:before="225" w:after="225" w:line="240" w:lineRule="auto"/>
        <w:outlineLvl w:val="0"/>
        <w:rPr>
          <w:rFonts w:ascii="Lato" w:eastAsia="Times New Roman" w:hAnsi="Lato" w:cs="Times New Roman"/>
          <w:color w:val="666666"/>
          <w:kern w:val="36"/>
          <w:sz w:val="60"/>
          <w:szCs w:val="60"/>
        </w:rPr>
      </w:pPr>
      <w:r w:rsidRPr="002F2DF4">
        <w:rPr>
          <w:rFonts w:ascii="Lato" w:eastAsia="Times New Roman" w:hAnsi="Lato" w:cs="Times New Roman"/>
          <w:color w:val="666666"/>
          <w:kern w:val="36"/>
          <w:sz w:val="60"/>
          <w:szCs w:val="60"/>
        </w:rPr>
        <w:t xml:space="preserve">TITLE: </w:t>
      </w:r>
      <w:r w:rsidR="00247730">
        <w:rPr>
          <w:rFonts w:ascii="Lato" w:eastAsia="Times New Roman" w:hAnsi="Lato" w:cs="Times New Roman"/>
          <w:color w:val="666666"/>
          <w:kern w:val="36"/>
          <w:sz w:val="60"/>
          <w:szCs w:val="60"/>
        </w:rPr>
        <w:t>Bark Painting</w:t>
      </w:r>
    </w:p>
    <w:p w14:paraId="19DA11FA" w14:textId="77777777" w:rsidR="002F2DF4" w:rsidRP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t>Learning Goal(s):</w:t>
      </w:r>
    </w:p>
    <w:p w14:paraId="5C476582" w14:textId="68ED4D6E" w:rsidR="002F2DF4" w:rsidRDefault="002F2DF4" w:rsidP="002F2DF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 xml:space="preserve">The student will learn about </w:t>
      </w:r>
      <w:r w:rsidR="00A27E33">
        <w:rPr>
          <w:rFonts w:ascii="Lato" w:eastAsia="Times New Roman" w:hAnsi="Lato" w:cs="Times New Roman"/>
          <w:color w:val="2D3B45"/>
          <w:szCs w:val="24"/>
        </w:rPr>
        <w:t>Aboriginal Australians and their Bark Paintings.</w:t>
      </w:r>
    </w:p>
    <w:p w14:paraId="65485029" w14:textId="77777777" w:rsidR="00900424" w:rsidRPr="002F2DF4" w:rsidRDefault="00900424" w:rsidP="009004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 xml:space="preserve">The student will learn to identify </w:t>
      </w:r>
      <w:r>
        <w:rPr>
          <w:rFonts w:ascii="Lato" w:eastAsia="Times New Roman" w:hAnsi="Lato" w:cs="Times New Roman"/>
          <w:color w:val="2D3B45"/>
          <w:szCs w:val="24"/>
        </w:rPr>
        <w:t>and create art in the style of these paintings using a limited color palette with lines, cross-hatching, and dots.</w:t>
      </w:r>
    </w:p>
    <w:p w14:paraId="72C07336" w14:textId="601A55B7" w:rsidR="00900424" w:rsidRPr="00900424" w:rsidRDefault="00900424" w:rsidP="0090042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 xml:space="preserve">The student will learn to identify </w:t>
      </w:r>
      <w:r>
        <w:rPr>
          <w:rFonts w:ascii="Lato" w:eastAsia="Times New Roman" w:hAnsi="Lato" w:cs="Times New Roman"/>
          <w:color w:val="2D3B45"/>
          <w:szCs w:val="24"/>
        </w:rPr>
        <w:t>traditional patterns and animals often portrayed in these paintings.</w:t>
      </w:r>
    </w:p>
    <w:p w14:paraId="3A0E1BA5" w14:textId="561B4AEB" w:rsid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b/>
          <w:bCs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t>Florida Standards/Benchmarks:</w:t>
      </w:r>
    </w:p>
    <w:tbl>
      <w:tblPr>
        <w:tblW w:w="5000" w:type="pct"/>
        <w:tblCellSpacing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95"/>
        <w:gridCol w:w="8489"/>
      </w:tblGrid>
      <w:tr w:rsidR="00900424" w:rsidRPr="00342852" w14:paraId="12070921" w14:textId="77777777" w:rsidTr="00074E78">
        <w:trPr>
          <w:tblCellSpacing w:w="15" w:type="dxa"/>
        </w:trPr>
        <w:tc>
          <w:tcPr>
            <w:tcW w:w="2250" w:type="dxa"/>
            <w:shd w:val="clear" w:color="auto" w:fill="D3D3D3"/>
            <w:vAlign w:val="center"/>
            <w:hideMark/>
          </w:tcPr>
          <w:p w14:paraId="332E7C36" w14:textId="77777777" w:rsidR="00900424" w:rsidRPr="00342852" w:rsidRDefault="00900424" w:rsidP="00074E78">
            <w:pPr>
              <w:rPr>
                <w:rFonts w:asciiTheme="minorHAnsi" w:eastAsia="Times New Roman" w:hAnsiTheme="minorHAnsi" w:cstheme="minorHAnsi"/>
                <w:szCs w:val="24"/>
              </w:rPr>
            </w:pPr>
            <w:hyperlink r:id="rId5" w:history="1">
              <w:r w:rsidRPr="00342852">
                <w:rPr>
                  <w:rStyle w:val="Hyperlink"/>
                  <w:rFonts w:asciiTheme="minorHAnsi" w:eastAsia="Times New Roman" w:hAnsiTheme="minorHAnsi" w:cstheme="minorHAnsi"/>
                  <w:szCs w:val="24"/>
                </w:rPr>
                <w:t>VA.68.H.1.3: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195FFA03" w14:textId="77777777" w:rsidR="00900424" w:rsidRPr="00342852" w:rsidRDefault="00900424" w:rsidP="00074E78">
            <w:pPr>
              <w:rPr>
                <w:rFonts w:asciiTheme="minorHAnsi" w:eastAsia="Times New Roman" w:hAnsiTheme="minorHAnsi" w:cstheme="minorHAnsi"/>
                <w:szCs w:val="24"/>
              </w:rPr>
            </w:pPr>
            <w:r w:rsidRPr="00342852">
              <w:rPr>
                <w:rFonts w:asciiTheme="minorHAnsi" w:eastAsia="Times New Roman" w:hAnsiTheme="minorHAnsi" w:cstheme="minorHAnsi"/>
                <w:szCs w:val="24"/>
              </w:rPr>
              <w:t xml:space="preserve">Analyze and describe the significance of artwork from a selected group or culture to explain its importance to the population. </w:t>
            </w:r>
          </w:p>
        </w:tc>
      </w:tr>
      <w:tr w:rsidR="00900424" w:rsidRPr="00342852" w14:paraId="4CB477EB" w14:textId="77777777" w:rsidTr="00074E78">
        <w:trPr>
          <w:tblCellSpacing w:w="15" w:type="dxa"/>
        </w:trPr>
        <w:tc>
          <w:tcPr>
            <w:tcW w:w="2250" w:type="dxa"/>
            <w:shd w:val="clear" w:color="auto" w:fill="auto"/>
            <w:vAlign w:val="center"/>
            <w:hideMark/>
          </w:tcPr>
          <w:p w14:paraId="674BB0A3" w14:textId="77777777" w:rsidR="00900424" w:rsidRPr="00342852" w:rsidRDefault="00900424" w:rsidP="00074E78">
            <w:pPr>
              <w:rPr>
                <w:rFonts w:asciiTheme="minorHAnsi" w:eastAsia="Times New Roman" w:hAnsiTheme="minorHAnsi" w:cstheme="minorHAnsi"/>
                <w:szCs w:val="24"/>
              </w:rPr>
            </w:pPr>
            <w:hyperlink r:id="rId6" w:history="1">
              <w:r w:rsidRPr="00342852">
                <w:rPr>
                  <w:rStyle w:val="Hyperlink"/>
                  <w:rFonts w:asciiTheme="minorHAnsi" w:eastAsia="Times New Roman" w:hAnsiTheme="minorHAnsi" w:cstheme="minorHAnsi"/>
                  <w:szCs w:val="24"/>
                </w:rPr>
                <w:t>VA.68.S.1.4:</w:t>
              </w:r>
            </w:hyperlink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DC43F12" w14:textId="77777777" w:rsidR="00900424" w:rsidRPr="00342852" w:rsidRDefault="00900424" w:rsidP="00074E78">
            <w:pPr>
              <w:rPr>
                <w:rFonts w:asciiTheme="minorHAnsi" w:eastAsia="Times New Roman" w:hAnsiTheme="minorHAnsi" w:cstheme="minorHAnsi"/>
                <w:szCs w:val="24"/>
              </w:rPr>
            </w:pPr>
            <w:r w:rsidRPr="00342852">
              <w:rPr>
                <w:rFonts w:asciiTheme="minorHAnsi" w:eastAsia="Times New Roman" w:hAnsiTheme="minorHAnsi" w:cstheme="minorHAnsi"/>
                <w:szCs w:val="24"/>
              </w:rPr>
              <w:t xml:space="preserve">Use accurate art vocabulary to explain the creative and art-making processes. </w:t>
            </w:r>
          </w:p>
        </w:tc>
      </w:tr>
      <w:tr w:rsidR="00900424" w:rsidRPr="00342852" w14:paraId="1DA5E79D" w14:textId="77777777" w:rsidTr="00074E78">
        <w:trPr>
          <w:tblCellSpacing w:w="15" w:type="dxa"/>
        </w:trPr>
        <w:tc>
          <w:tcPr>
            <w:tcW w:w="2250" w:type="dxa"/>
            <w:shd w:val="clear" w:color="auto" w:fill="D3D3D3"/>
            <w:vAlign w:val="center"/>
            <w:hideMark/>
          </w:tcPr>
          <w:p w14:paraId="42695F2B" w14:textId="77777777" w:rsidR="00900424" w:rsidRPr="00342852" w:rsidRDefault="00900424" w:rsidP="00074E78">
            <w:pPr>
              <w:rPr>
                <w:rFonts w:asciiTheme="minorHAnsi" w:eastAsia="Times New Roman" w:hAnsiTheme="minorHAnsi" w:cstheme="minorHAnsi"/>
                <w:szCs w:val="24"/>
              </w:rPr>
            </w:pPr>
            <w:hyperlink r:id="rId7" w:history="1">
              <w:r w:rsidRPr="00342852">
                <w:rPr>
                  <w:rStyle w:val="Hyperlink"/>
                  <w:rFonts w:asciiTheme="minorHAnsi" w:eastAsia="Times New Roman" w:hAnsiTheme="minorHAnsi" w:cstheme="minorHAnsi"/>
                  <w:szCs w:val="24"/>
                </w:rPr>
                <w:t>VA.68.S.1.5:</w:t>
              </w:r>
            </w:hyperlink>
          </w:p>
        </w:tc>
        <w:tc>
          <w:tcPr>
            <w:tcW w:w="0" w:type="auto"/>
            <w:shd w:val="clear" w:color="auto" w:fill="D3D3D3"/>
            <w:vAlign w:val="center"/>
            <w:hideMark/>
          </w:tcPr>
          <w:p w14:paraId="5F74C491" w14:textId="77777777" w:rsidR="00900424" w:rsidRPr="00342852" w:rsidRDefault="00900424" w:rsidP="00074E78">
            <w:pPr>
              <w:rPr>
                <w:rFonts w:asciiTheme="minorHAnsi" w:eastAsia="Times New Roman" w:hAnsiTheme="minorHAnsi" w:cstheme="minorHAnsi"/>
                <w:szCs w:val="24"/>
              </w:rPr>
            </w:pPr>
            <w:r w:rsidRPr="00342852">
              <w:rPr>
                <w:rFonts w:asciiTheme="minorHAnsi" w:eastAsia="Times New Roman" w:hAnsiTheme="minorHAnsi" w:cstheme="minorHAnsi"/>
                <w:szCs w:val="24"/>
              </w:rPr>
              <w:t xml:space="preserve">Explore various subject matter, themes, and historical or cultural events to develop an image that communicates artistic intent. </w:t>
            </w:r>
          </w:p>
        </w:tc>
      </w:tr>
    </w:tbl>
    <w:p w14:paraId="7016099C" w14:textId="77777777" w:rsidR="00900424" w:rsidRPr="00900424" w:rsidRDefault="00900424" w:rsidP="0090042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</w:p>
    <w:p w14:paraId="4DCBE52F" w14:textId="4E98FB28" w:rsidR="0090042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b/>
          <w:bCs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t>Vocabulary:</w:t>
      </w:r>
    </w:p>
    <w:p w14:paraId="283A9C7D" w14:textId="77777777" w:rsidR="00F729F7" w:rsidRDefault="00F729F7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  <w:sectPr w:rsidR="00F729F7" w:rsidSect="00D33A2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5DE810A9" w14:textId="2135DE1A" w:rsidR="00900424" w:rsidRPr="00900424" w:rsidRDefault="0090042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900424">
        <w:rPr>
          <w:rFonts w:ascii="Lato" w:eastAsia="Times New Roman" w:hAnsi="Lato" w:cs="Times New Roman"/>
          <w:color w:val="2D3B45"/>
          <w:szCs w:val="24"/>
        </w:rPr>
        <w:t>Line</w:t>
      </w:r>
    </w:p>
    <w:p w14:paraId="03E103AE" w14:textId="2A8ADF30" w:rsidR="00900424" w:rsidRPr="00900424" w:rsidRDefault="0090042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900424">
        <w:rPr>
          <w:rFonts w:ascii="Lato" w:eastAsia="Times New Roman" w:hAnsi="Lato" w:cs="Times New Roman"/>
          <w:color w:val="2D3B45"/>
          <w:szCs w:val="24"/>
        </w:rPr>
        <w:t>Cross-hatching</w:t>
      </w:r>
    </w:p>
    <w:p w14:paraId="019D5EF2" w14:textId="63DD7E48" w:rsidR="00900424" w:rsidRDefault="0090042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900424">
        <w:rPr>
          <w:rFonts w:ascii="Lato" w:eastAsia="Times New Roman" w:hAnsi="Lato" w:cs="Times New Roman"/>
          <w:color w:val="2D3B45"/>
          <w:szCs w:val="24"/>
        </w:rPr>
        <w:t>Dot</w:t>
      </w:r>
    </w:p>
    <w:p w14:paraId="434270F7" w14:textId="5200AE32" w:rsidR="00900424" w:rsidRPr="00900424" w:rsidRDefault="0090042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Bark</w:t>
      </w:r>
    </w:p>
    <w:p w14:paraId="6B922586" w14:textId="77777777" w:rsidR="00F729F7" w:rsidRDefault="00F729F7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  <w:sectPr w:rsidR="00F729F7" w:rsidSect="00F729F7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361E5476" w14:textId="370C09B7" w:rsidR="00900424" w:rsidRPr="00900424" w:rsidRDefault="0090042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900424">
        <w:rPr>
          <w:rFonts w:ascii="Lato" w:eastAsia="Times New Roman" w:hAnsi="Lato" w:cs="Times New Roman"/>
          <w:color w:val="2D3B45"/>
          <w:szCs w:val="24"/>
        </w:rPr>
        <w:t>Earth Tones: red, yellow, black, brown, white</w:t>
      </w:r>
    </w:p>
    <w:p w14:paraId="2438C406" w14:textId="77777777" w:rsidR="00900424" w:rsidRPr="00900424" w:rsidRDefault="0090042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b/>
          <w:bCs/>
          <w:color w:val="2D3B45"/>
          <w:szCs w:val="24"/>
        </w:rPr>
      </w:pPr>
    </w:p>
    <w:p w14:paraId="125EF68D" w14:textId="55BF7B99" w:rsid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b/>
          <w:bCs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t>Resources/Links:</w:t>
      </w:r>
    </w:p>
    <w:p w14:paraId="2DF57EBD" w14:textId="445CD221" w:rsidR="001F0267" w:rsidRPr="001F0267" w:rsidRDefault="001F0267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hyperlink r:id="rId8" w:history="1">
        <w:r w:rsidRPr="001F0267">
          <w:rPr>
            <w:rStyle w:val="Hyperlink"/>
            <w:rFonts w:ascii="Lato" w:eastAsia="Times New Roman" w:hAnsi="Lato" w:cs="Times New Roman"/>
            <w:szCs w:val="24"/>
          </w:rPr>
          <w:t>Aboriginal Art History and Lessons</w:t>
        </w:r>
      </w:hyperlink>
    </w:p>
    <w:p w14:paraId="08517513" w14:textId="7C2CFE13" w:rsidR="00326FF9" w:rsidRDefault="00F729F7" w:rsidP="002F2DF4">
      <w:pPr>
        <w:shd w:val="clear" w:color="auto" w:fill="FFFFFF"/>
        <w:spacing w:before="180" w:after="180" w:line="240" w:lineRule="auto"/>
      </w:pPr>
      <w:hyperlink r:id="rId9" w:history="1">
        <w:r w:rsidRPr="00F729F7">
          <w:rPr>
            <w:rStyle w:val="Hyperlink"/>
          </w:rPr>
          <w:t>Museum of Natural and Cultural History</w:t>
        </w:r>
      </w:hyperlink>
      <w:r>
        <w:t>: Aboriginal Australian Bark Paintings</w:t>
      </w:r>
    </w:p>
    <w:p w14:paraId="77B38296" w14:textId="77777777" w:rsidR="00041BD7" w:rsidRDefault="00041BD7" w:rsidP="00041BD7">
      <w:pPr>
        <w:shd w:val="clear" w:color="auto" w:fill="FFFFFF"/>
        <w:spacing w:before="180" w:after="180" w:line="240" w:lineRule="auto"/>
      </w:pPr>
      <w:r>
        <w:t xml:space="preserve">Video: </w:t>
      </w:r>
      <w:hyperlink r:id="rId10" w:history="1">
        <w:r w:rsidRPr="00041BD7">
          <w:rPr>
            <w:rStyle w:val="Hyperlink"/>
          </w:rPr>
          <w:t>Bark Paintings-then and now</w:t>
        </w:r>
      </w:hyperlink>
    </w:p>
    <w:p w14:paraId="2AE6A010" w14:textId="522C0EF6" w:rsidR="00041BD7" w:rsidRDefault="00041BD7" w:rsidP="00041BD7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>
        <w:t xml:space="preserve">Video: </w:t>
      </w:r>
      <w:hyperlink r:id="rId11" w:history="1">
        <w:r w:rsidRPr="00041BD7">
          <w:rPr>
            <w:rStyle w:val="Hyperlink"/>
          </w:rPr>
          <w:t>Old Masters: Australia’s Great Bark Artists</w:t>
        </w:r>
      </w:hyperlink>
      <w:r>
        <w:rPr>
          <w:rFonts w:ascii="Lato" w:eastAsia="Times New Roman" w:hAnsi="Lato" w:cs="Times New Roman"/>
          <w:color w:val="2D3B45"/>
          <w:szCs w:val="24"/>
        </w:rPr>
        <w:t xml:space="preserve"> </w:t>
      </w:r>
    </w:p>
    <w:p w14:paraId="7F46D872" w14:textId="02C23F5C" w:rsidR="001F0267" w:rsidRDefault="001F0267" w:rsidP="00041BD7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hyperlink r:id="rId12" w:history="1">
        <w:r w:rsidRPr="001F0267">
          <w:rPr>
            <w:rStyle w:val="Hyperlink"/>
            <w:rFonts w:ascii="Lato" w:eastAsia="Times New Roman" w:hAnsi="Lato" w:cs="Times New Roman"/>
            <w:szCs w:val="24"/>
          </w:rPr>
          <w:t>Aboriginal Art Symbols</w:t>
        </w:r>
      </w:hyperlink>
    </w:p>
    <w:p w14:paraId="210EF609" w14:textId="6091647A" w:rsidR="00E9575F" w:rsidRPr="002F2DF4" w:rsidRDefault="00445F68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hyperlink r:id="rId13" w:history="1">
        <w:r w:rsidRPr="00445F68">
          <w:rPr>
            <w:rStyle w:val="Hyperlink"/>
            <w:rFonts w:ascii="Lato" w:eastAsia="Times New Roman" w:hAnsi="Lato" w:cs="Times New Roman"/>
            <w:szCs w:val="24"/>
          </w:rPr>
          <w:t>Australian Animals</w:t>
        </w:r>
      </w:hyperlink>
    </w:p>
    <w:p w14:paraId="72A0689D" w14:textId="5B59ACF1" w:rsidR="002F2DF4" w:rsidRP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t>Media</w:t>
      </w:r>
      <w:r w:rsidR="001F0267">
        <w:rPr>
          <w:rFonts w:ascii="Lato" w:eastAsia="Times New Roman" w:hAnsi="Lato" w:cs="Times New Roman"/>
          <w:b/>
          <w:bCs/>
          <w:color w:val="2D3B45"/>
          <w:szCs w:val="24"/>
        </w:rPr>
        <w:t>/Materials</w:t>
      </w: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t>:</w:t>
      </w:r>
    </w:p>
    <w:p w14:paraId="090F5D84" w14:textId="3C93EC88" w:rsidR="002F2DF4" w:rsidRDefault="001F0267" w:rsidP="001F02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Brown paper from paper grocery bags</w:t>
      </w:r>
    </w:p>
    <w:p w14:paraId="11E5E20B" w14:textId="0DF7A9D5" w:rsidR="001F0267" w:rsidRDefault="001F0267" w:rsidP="001F02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Pencil or crayon for drawing</w:t>
      </w:r>
    </w:p>
    <w:p w14:paraId="713B12C3" w14:textId="659380A6" w:rsidR="001F0267" w:rsidRDefault="001F0267" w:rsidP="001F02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Earth Tone Paints: red, yellow, black, brown, white</w:t>
      </w:r>
    </w:p>
    <w:p w14:paraId="66BB4FB9" w14:textId="2C26560A" w:rsidR="001F0267" w:rsidRPr="002F2DF4" w:rsidRDefault="001F0267" w:rsidP="001F026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Q-Tips and a variety of different sized paint brushes</w:t>
      </w:r>
    </w:p>
    <w:p w14:paraId="2D835810" w14:textId="77777777" w:rsidR="002F2DF4" w:rsidRP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lastRenderedPageBreak/>
        <w:t>Directions:</w:t>
      </w:r>
    </w:p>
    <w:p w14:paraId="0CDD2D29" w14:textId="3C7DAB19" w:rsidR="002F2DF4" w:rsidRDefault="007521EE" w:rsidP="002F2D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Introduce students to Australian Aboriginal Bark Painting.</w:t>
      </w:r>
    </w:p>
    <w:p w14:paraId="3C19A078" w14:textId="34D06675" w:rsidR="007521EE" w:rsidRDefault="007521EE" w:rsidP="002F2D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Look at and/or create a handout for traditional symbols.</w:t>
      </w:r>
    </w:p>
    <w:p w14:paraId="39F7712B" w14:textId="6D79621A" w:rsidR="007521EE" w:rsidRDefault="007521EE" w:rsidP="002F2D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Look at native plants, animals, birds, fish…</w:t>
      </w:r>
    </w:p>
    <w:p w14:paraId="64B56978" w14:textId="112D5E0F" w:rsidR="007521EE" w:rsidRDefault="007521EE" w:rsidP="002F2D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Have students chose a main theme for their bark painting. Practice drawing it.</w:t>
      </w:r>
    </w:p>
    <w:p w14:paraId="147E27C4" w14:textId="718A377A" w:rsidR="007521EE" w:rsidRDefault="007521EE" w:rsidP="002F2D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Cut out and flatten brown paper grocery bag. Consider tearing around edges and/or crumpling it to make it seem more like bark.</w:t>
      </w:r>
    </w:p>
    <w:p w14:paraId="0B204F2D" w14:textId="77BE650D" w:rsidR="007521EE" w:rsidRDefault="007521EE" w:rsidP="002F2DF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Draw your main element on grocery bag, add traditional symbols and patterns.</w:t>
      </w:r>
    </w:p>
    <w:p w14:paraId="08DBDA00" w14:textId="1D0965BD" w:rsidR="002F2DF4" w:rsidRPr="00A04C54" w:rsidRDefault="007521EE" w:rsidP="00A04C5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Paint using earth tones, lines, dots (Q-tips), and cross-hatching with thin brushes.</w:t>
      </w:r>
    </w:p>
    <w:p w14:paraId="5BC8A6E6" w14:textId="2B62A6B9" w:rsidR="002F2DF4" w:rsidRP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t>  GRADING RUBRIC: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4"/>
        <w:gridCol w:w="1724"/>
        <w:gridCol w:w="1783"/>
        <w:gridCol w:w="1843"/>
        <w:gridCol w:w="1992"/>
        <w:gridCol w:w="1748"/>
      </w:tblGrid>
      <w:tr w:rsidR="002F2DF4" w:rsidRPr="002F2DF4" w14:paraId="0C7E68A6" w14:textId="77777777" w:rsidTr="002F2DF4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B79F2B" w14:textId="1F791609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0</w:t>
            </w:r>
            <w:r w:rsidR="007521EE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 xml:space="preserve"> (0 </w:t>
            </w:r>
            <w:r w:rsidR="00410FAE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points</w:t>
            </w:r>
            <w:r w:rsidR="007521EE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)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E6217C1" w14:textId="040C67FA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1</w:t>
            </w:r>
            <w:r w:rsidR="00410FAE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 xml:space="preserve">  (5 points)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4360680" w14:textId="2D5D03E2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2</w:t>
            </w:r>
            <w:r w:rsidR="00410FAE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 xml:space="preserve">  (10 points)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A44FF8" w14:textId="1979B5E4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3</w:t>
            </w:r>
            <w:r w:rsidR="007521EE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 xml:space="preserve">  (15 points)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59C8D0C" w14:textId="3B889BF6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4</w:t>
            </w:r>
            <w:r w:rsidR="007521EE"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 xml:space="preserve"> (20 points)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1DBE8CB" w14:textId="0C90CFF1" w:rsidR="002F2DF4" w:rsidRPr="002F2DF4" w:rsidRDefault="007521E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b/>
                <w:bCs/>
                <w:color w:val="2D3B45"/>
                <w:szCs w:val="24"/>
              </w:rPr>
              <w:t>SCALE</w:t>
            </w:r>
          </w:p>
        </w:tc>
      </w:tr>
      <w:tr w:rsidR="002F2DF4" w:rsidRPr="002F2DF4" w14:paraId="31D3119F" w14:textId="77777777" w:rsidTr="002F2DF4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88164EB" w14:textId="2699DB33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No 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>animal or other main element as focal point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709898D" w14:textId="46522699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One incomplete 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>main element/not focal point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3EEBB91" w14:textId="51023576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One 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>partial main element/focal point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89E7F3F" w14:textId="3DD0B47D" w:rsidR="002F2DF4" w:rsidRPr="002F2DF4" w:rsidRDefault="00410FA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One main element/focal point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38457FF" w14:textId="18ED1A57" w:rsidR="002F2DF4" w:rsidRPr="002F2DF4" w:rsidRDefault="00410FA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Additional elements beyond those required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730AFBF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 </w:t>
            </w:r>
          </w:p>
        </w:tc>
      </w:tr>
      <w:tr w:rsidR="002F2DF4" w:rsidRPr="002F2DF4" w14:paraId="146EB6A1" w14:textId="77777777" w:rsidTr="002F2DF4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57D56F" w14:textId="73341DAB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No additional 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>Aboriginal symbols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9A3C08B" w14:textId="3BC19086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One 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>additional Aboriginal symbol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A1E5754" w14:textId="5A94E2C7" w:rsidR="002F2DF4" w:rsidRPr="002F2DF4" w:rsidRDefault="00410FA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Some</w:t>
            </w:r>
            <w:r w:rsidR="002F2DF4"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 incomplete </w:t>
            </w:r>
            <w:r>
              <w:rPr>
                <w:rFonts w:ascii="Lato" w:eastAsia="Times New Roman" w:hAnsi="Lato" w:cs="Times New Roman"/>
                <w:color w:val="2D3B45"/>
                <w:szCs w:val="24"/>
              </w:rPr>
              <w:t>Aboriginal symbols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09329E" w14:textId="42E2FDDD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Drawing includes 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>four traditional Aboriginal symbols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0E7AFF6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Additional elements beyond those required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3566508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 </w:t>
            </w:r>
          </w:p>
        </w:tc>
      </w:tr>
      <w:tr w:rsidR="002F2DF4" w:rsidRPr="002F2DF4" w14:paraId="1AF52E8E" w14:textId="77777777" w:rsidTr="002F2DF4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6610657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No color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33D3F3B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Most elements not colored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FAF6537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Some elements colored, but not all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6CAE452" w14:textId="6FF1238D" w:rsidR="002F2DF4" w:rsidRPr="002F2DF4" w:rsidRDefault="00410FA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All</w:t>
            </w:r>
            <w:r w:rsidR="002F2DF4"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 elements are completely colored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0A5F981" w14:textId="2DD4AF9C" w:rsidR="002F2DF4" w:rsidRPr="002F2DF4" w:rsidRDefault="00410FA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Detailed and creative use of color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A6189ED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 </w:t>
            </w:r>
          </w:p>
        </w:tc>
      </w:tr>
      <w:tr w:rsidR="002F2DF4" w:rsidRPr="002F2DF4" w14:paraId="66AD8156" w14:textId="77777777" w:rsidTr="002F2DF4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07AED0" w14:textId="2580B039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No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 xml:space="preserve"> lines, cross-hatching, or dots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0CA485E" w14:textId="564B2570" w:rsidR="002F2DF4" w:rsidRPr="002F2DF4" w:rsidRDefault="00410FA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Some lines, cross-hatching, and dots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B46F9B7" w14:textId="5496A163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 xml:space="preserve">Most </w:t>
            </w:r>
            <w:r w:rsidR="00410FAE">
              <w:rPr>
                <w:rFonts w:ascii="Lato" w:eastAsia="Times New Roman" w:hAnsi="Lato" w:cs="Times New Roman"/>
                <w:color w:val="2D3B45"/>
                <w:szCs w:val="24"/>
              </w:rPr>
              <w:t>elements painted using lines, cross-hatching, and dots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CE6CAD5" w14:textId="7E6854FA" w:rsidR="002F2DF4" w:rsidRPr="002F2DF4" w:rsidRDefault="00410FAE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All elements painted using lines, cross-hatching, and dots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D001B3A" w14:textId="23E2AA79" w:rsidR="002F2DF4" w:rsidRPr="002F2DF4" w:rsidRDefault="00A04C5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Detailed use of lines, cross-hatching, and dots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82175B5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 </w:t>
            </w:r>
          </w:p>
        </w:tc>
      </w:tr>
      <w:tr w:rsidR="002F2DF4" w:rsidRPr="002F2DF4" w14:paraId="5682EEF4" w14:textId="77777777" w:rsidTr="002F2DF4"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9479F41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No name, title, class, no craftsmanship</w:t>
            </w:r>
          </w:p>
        </w:tc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BB54061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Missing title, name, and class, poor craftsmanship</w:t>
            </w:r>
          </w:p>
        </w:tc>
        <w:tc>
          <w:tcPr>
            <w:tcW w:w="17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37392D2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Missing title, name, or class, craftsmanship could be improved</w:t>
            </w:r>
          </w:p>
        </w:tc>
        <w:tc>
          <w:tcPr>
            <w:tcW w:w="18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3D44400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Title, student name, and class on back, good craftsmanship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141994E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Unique title, name, class, outstanding craftsmanship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A30EFE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 </w:t>
            </w:r>
          </w:p>
        </w:tc>
      </w:tr>
      <w:tr w:rsidR="002F2DF4" w:rsidRPr="002F2DF4" w14:paraId="5F7625BB" w14:textId="77777777" w:rsidTr="002F2DF4">
        <w:tc>
          <w:tcPr>
            <w:tcW w:w="9030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815E7D2" w14:textId="4860BFAB" w:rsidR="002F2DF4" w:rsidRPr="002F2DF4" w:rsidRDefault="00A04C5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>
              <w:rPr>
                <w:rFonts w:ascii="Lato" w:eastAsia="Times New Roman" w:hAnsi="Lato" w:cs="Times New Roman"/>
                <w:color w:val="2D3B45"/>
                <w:szCs w:val="24"/>
              </w:rPr>
              <w:t>Total Score</w:t>
            </w:r>
          </w:p>
        </w:tc>
        <w:tc>
          <w:tcPr>
            <w:tcW w:w="17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B6B53AE" w14:textId="77777777" w:rsidR="002F2DF4" w:rsidRPr="002F2DF4" w:rsidRDefault="002F2DF4" w:rsidP="002F2DF4">
            <w:pPr>
              <w:spacing w:before="180" w:after="180" w:line="240" w:lineRule="auto"/>
              <w:rPr>
                <w:rFonts w:ascii="Lato" w:eastAsia="Times New Roman" w:hAnsi="Lato" w:cs="Times New Roman"/>
                <w:color w:val="2D3B45"/>
                <w:szCs w:val="24"/>
              </w:rPr>
            </w:pPr>
            <w:r w:rsidRPr="002F2DF4">
              <w:rPr>
                <w:rFonts w:ascii="Lato" w:eastAsia="Times New Roman" w:hAnsi="Lato" w:cs="Times New Roman"/>
                <w:color w:val="2D3B45"/>
                <w:szCs w:val="24"/>
              </w:rPr>
              <w:t> </w:t>
            </w:r>
          </w:p>
        </w:tc>
      </w:tr>
    </w:tbl>
    <w:p w14:paraId="529269F3" w14:textId="77777777" w:rsidR="002F2DF4" w:rsidRP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> </w:t>
      </w:r>
    </w:p>
    <w:p w14:paraId="55F76226" w14:textId="77777777" w:rsidR="002F2DF4" w:rsidRPr="002F2DF4" w:rsidRDefault="002F2DF4" w:rsidP="002F2DF4">
      <w:pPr>
        <w:shd w:val="clear" w:color="auto" w:fill="FFFFFF"/>
        <w:spacing w:before="180" w:after="180" w:line="240" w:lineRule="auto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b/>
          <w:bCs/>
          <w:color w:val="2D3B45"/>
          <w:szCs w:val="24"/>
        </w:rPr>
        <w:lastRenderedPageBreak/>
        <w:t>Reteach/Enrich:</w:t>
      </w:r>
    </w:p>
    <w:p w14:paraId="0E7D219A" w14:textId="77777777" w:rsidR="002F2DF4" w:rsidRPr="002F2DF4" w:rsidRDefault="002F2DF4" w:rsidP="002F2D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>Work with a partner/peer tutor</w:t>
      </w:r>
    </w:p>
    <w:p w14:paraId="717EC398" w14:textId="77777777" w:rsidR="002F2DF4" w:rsidRPr="002F2DF4" w:rsidRDefault="002F2DF4" w:rsidP="002F2D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>Break down into smaller steps</w:t>
      </w:r>
    </w:p>
    <w:p w14:paraId="27229655" w14:textId="2A860095" w:rsidR="002F2DF4" w:rsidRDefault="002F2DF4" w:rsidP="00A04C5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>Reduce the elements in the assignment</w:t>
      </w:r>
    </w:p>
    <w:p w14:paraId="71D11829" w14:textId="115B05AE" w:rsidR="00A04C54" w:rsidRPr="002F2DF4" w:rsidRDefault="00A04C54" w:rsidP="00A04C5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>
        <w:rPr>
          <w:rFonts w:ascii="Lato" w:eastAsia="Times New Roman" w:hAnsi="Lato" w:cs="Times New Roman"/>
          <w:color w:val="2D3B45"/>
          <w:szCs w:val="24"/>
        </w:rPr>
        <w:t>Make a smaller version of the assignment</w:t>
      </w:r>
    </w:p>
    <w:p w14:paraId="74EDF4F2" w14:textId="77777777" w:rsidR="002F2DF4" w:rsidRPr="002F2DF4" w:rsidRDefault="002F2DF4" w:rsidP="002F2D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>Make a second project</w:t>
      </w:r>
    </w:p>
    <w:p w14:paraId="67DADF59" w14:textId="77777777" w:rsidR="002F2DF4" w:rsidRPr="002F2DF4" w:rsidRDefault="002F2DF4" w:rsidP="002F2D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>Add additional details to original</w:t>
      </w:r>
    </w:p>
    <w:p w14:paraId="52B747DA" w14:textId="483647B2" w:rsidR="002F2DF4" w:rsidRDefault="002F2DF4" w:rsidP="002F2DF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095"/>
        <w:rPr>
          <w:rFonts w:ascii="Lato" w:eastAsia="Times New Roman" w:hAnsi="Lato" w:cs="Times New Roman"/>
          <w:color w:val="2D3B45"/>
          <w:szCs w:val="24"/>
        </w:rPr>
      </w:pPr>
      <w:r w:rsidRPr="002F2DF4">
        <w:rPr>
          <w:rFonts w:ascii="Lato" w:eastAsia="Times New Roman" w:hAnsi="Lato" w:cs="Times New Roman"/>
          <w:color w:val="2D3B45"/>
          <w:szCs w:val="24"/>
        </w:rPr>
        <w:t>Help another student/peer tutor</w:t>
      </w:r>
    </w:p>
    <w:p w14:paraId="5EFA9054" w14:textId="77777777" w:rsidR="00A04C54" w:rsidRDefault="00A04C54">
      <w:r>
        <w:rPr>
          <w:noProof/>
        </w:rPr>
        <w:drawing>
          <wp:inline distT="0" distB="0" distL="0" distR="0" wp14:anchorId="3575C66E" wp14:editId="5E324693">
            <wp:extent cx="2521240" cy="4162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558" cy="4182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E7577CE" wp14:editId="699E5874">
            <wp:extent cx="4061875" cy="2364915"/>
            <wp:effectExtent l="0" t="889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3538" cy="238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37FE9A" w14:textId="7EECD6D4" w:rsidR="00D303A4" w:rsidRDefault="00A04C54">
      <w:r>
        <w:tab/>
      </w:r>
      <w:r>
        <w:rPr>
          <w:noProof/>
        </w:rPr>
        <w:drawing>
          <wp:inline distT="0" distB="0" distL="0" distR="0" wp14:anchorId="574AAB04" wp14:editId="4DED9590">
            <wp:extent cx="5124450" cy="2835530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76" cy="284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03A4" w:rsidSect="00F729F7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B766C9"/>
    <w:multiLevelType w:val="multilevel"/>
    <w:tmpl w:val="E9AAE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54820"/>
    <w:multiLevelType w:val="multilevel"/>
    <w:tmpl w:val="4D701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FB7619"/>
    <w:multiLevelType w:val="multilevel"/>
    <w:tmpl w:val="EB941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8F205F0"/>
    <w:multiLevelType w:val="multilevel"/>
    <w:tmpl w:val="CB483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02B5EFA"/>
    <w:multiLevelType w:val="hybridMultilevel"/>
    <w:tmpl w:val="F20EC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771A3"/>
    <w:multiLevelType w:val="multilevel"/>
    <w:tmpl w:val="8B3AB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48215377">
    <w:abstractNumId w:val="3"/>
  </w:num>
  <w:num w:numId="2" w16cid:durableId="1518081345">
    <w:abstractNumId w:val="0"/>
  </w:num>
  <w:num w:numId="3" w16cid:durableId="96028964">
    <w:abstractNumId w:val="1"/>
  </w:num>
  <w:num w:numId="4" w16cid:durableId="1802722741">
    <w:abstractNumId w:val="2"/>
  </w:num>
  <w:num w:numId="5" w16cid:durableId="611011809">
    <w:abstractNumId w:val="5"/>
  </w:num>
  <w:num w:numId="6" w16cid:durableId="7836941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DF4"/>
    <w:rsid w:val="00041BD7"/>
    <w:rsid w:val="00154B7A"/>
    <w:rsid w:val="001F0267"/>
    <w:rsid w:val="00247730"/>
    <w:rsid w:val="002F2DF4"/>
    <w:rsid w:val="00326FF9"/>
    <w:rsid w:val="00410FAE"/>
    <w:rsid w:val="00445F68"/>
    <w:rsid w:val="007521EE"/>
    <w:rsid w:val="00900424"/>
    <w:rsid w:val="00A04C54"/>
    <w:rsid w:val="00A27E33"/>
    <w:rsid w:val="00BB1FB4"/>
    <w:rsid w:val="00D303A4"/>
    <w:rsid w:val="00D33A2C"/>
    <w:rsid w:val="00E9575F"/>
    <w:rsid w:val="00EE4DF1"/>
    <w:rsid w:val="00F7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B334B17"/>
  <w15:chartTrackingRefBased/>
  <w15:docId w15:val="{D8A8D34A-6FBB-43B8-A590-C193D70A3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Ebrima" w:eastAsiaTheme="minorHAnsi" w:hAnsi="Ebrim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26FF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6FF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004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82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rtyfactory.com/aboriginal-art/aboriginal-art-symbols.html" TargetMode="External"/><Relationship Id="rId13" Type="http://schemas.openxmlformats.org/officeDocument/2006/relationships/hyperlink" Target="https://www.animalspot.net/australian-animal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palms.org//PreviewStandard/Preview/4757" TargetMode="External"/><Relationship Id="rId12" Type="http://schemas.openxmlformats.org/officeDocument/2006/relationships/hyperlink" Target="https://www.artyfactory.com/aboriginal-art/aboriginal-art-symbols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cpalms.org//PreviewStandard/Preview/4756" TargetMode="External"/><Relationship Id="rId11" Type="http://schemas.openxmlformats.org/officeDocument/2006/relationships/hyperlink" Target="https://www.youtube.com/watch?v=52T_rnZk378&amp;ab_channel=NationalMuseumofAustralia" TargetMode="External"/><Relationship Id="rId5" Type="http://schemas.openxmlformats.org/officeDocument/2006/relationships/hyperlink" Target="https://www.cpalms.org//PreviewStandard/Preview/4778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aiccm.org.au/carer-guide/bark-painting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nch.uoregon.edu/collections-galleries/aboriginal-australian-bark-paintings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595</Words>
  <Characters>3394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Loughran, Leslie</dc:creator>
  <cp:keywords/>
  <dc:description/>
  <cp:lastModifiedBy>Loughran, Leslie</cp:lastModifiedBy>
  <cp:revision>2</cp:revision>
  <cp:lastPrinted>2022-04-25T17:13:00Z</cp:lastPrinted>
  <dcterms:created xsi:type="dcterms:W3CDTF">2022-04-25T17:14:00Z</dcterms:created>
  <dcterms:modified xsi:type="dcterms:W3CDTF">2022-04-25T17:14:00Z</dcterms:modified>
</cp:coreProperties>
</file>